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32" w:rsidRDefault="00413632" w:rsidP="008F769D"/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F7BF0" w:rsidTr="007B089E">
        <w:tc>
          <w:tcPr>
            <w:tcW w:w="9576" w:type="dxa"/>
          </w:tcPr>
          <w:p w:rsidR="00413632" w:rsidRDefault="00413632" w:rsidP="008F7BF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  <w:p w:rsidR="00C715D0" w:rsidRPr="00C715D0" w:rsidRDefault="002E3730" w:rsidP="00C715D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THE </w:t>
            </w:r>
            <w:r w:rsidR="008F7BF0" w:rsidRPr="00C715D0">
              <w:rPr>
                <w:rFonts w:ascii="Arial Narrow" w:hAnsi="Arial Narrow"/>
                <w:b/>
                <w:sz w:val="28"/>
                <w:szCs w:val="24"/>
              </w:rPr>
              <w:t>MUN</w:t>
            </w:r>
            <w:r w:rsidR="00C715D0" w:rsidRPr="00C715D0">
              <w:rPr>
                <w:rFonts w:ascii="Arial Narrow" w:hAnsi="Arial Narrow"/>
                <w:b/>
                <w:sz w:val="28"/>
                <w:szCs w:val="24"/>
              </w:rPr>
              <w:t>ICIPAL COUNCIL OF VACOAS-PHOENIX</w:t>
            </w:r>
          </w:p>
          <w:p w:rsidR="00C715D0" w:rsidRDefault="00C715D0" w:rsidP="00C715D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C715D0">
              <w:rPr>
                <w:noProof/>
                <w:sz w:val="18"/>
                <w:szCs w:val="20"/>
              </w:rPr>
              <w:drawing>
                <wp:inline distT="0" distB="0" distL="0" distR="0">
                  <wp:extent cx="679836" cy="822960"/>
                  <wp:effectExtent l="0" t="0" r="6350" b="0"/>
                  <wp:docPr id="1" name="Picture 1" descr="Description: imag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3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FD9" w:rsidRPr="00C715D0" w:rsidRDefault="00E16FD9" w:rsidP="00C715D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  <w:p w:rsidR="008F7BF0" w:rsidRPr="00E16FD9" w:rsidRDefault="00332679" w:rsidP="00E16FD9">
            <w:pPr>
              <w:jc w:val="center"/>
              <w:rPr>
                <w:rFonts w:ascii="Arial Narrow" w:hAnsi="Arial Narrow"/>
                <w:b/>
                <w:sz w:val="28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4"/>
                <w:u w:val="single"/>
              </w:rPr>
              <w:t>COMMUNIQUÉ</w:t>
            </w:r>
          </w:p>
          <w:p w:rsidR="00C715D0" w:rsidRPr="00C715D0" w:rsidRDefault="00C715D0" w:rsidP="00413632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  <w:p w:rsidR="00E10C3D" w:rsidRDefault="001871AF" w:rsidP="008B7A44">
            <w:pPr>
              <w:pStyle w:val="ListParagraph"/>
              <w:numPr>
                <w:ilvl w:val="0"/>
                <w:numId w:val="9"/>
              </w:numPr>
              <w:ind w:left="360" w:hanging="27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 view of the</w:t>
            </w:r>
            <w:r w:rsidR="00E16FD9">
              <w:rPr>
                <w:rFonts w:ascii="Arial Narrow" w:hAnsi="Arial Narrow"/>
                <w:sz w:val="24"/>
                <w:szCs w:val="24"/>
              </w:rPr>
              <w:t xml:space="preserve"> COVID-19</w:t>
            </w:r>
            <w:r>
              <w:rPr>
                <w:rFonts w:ascii="Arial Narrow" w:hAnsi="Arial Narrow"/>
                <w:sz w:val="24"/>
                <w:szCs w:val="24"/>
              </w:rPr>
              <w:t xml:space="preserve"> pandemic</w:t>
            </w:r>
            <w:r w:rsidR="00E16FD9">
              <w:rPr>
                <w:rFonts w:ascii="Arial Narrow" w:hAnsi="Arial Narrow"/>
                <w:sz w:val="24"/>
                <w:szCs w:val="24"/>
              </w:rPr>
              <w:t xml:space="preserve">, the Council wishes to inform members of the public that access to the </w:t>
            </w:r>
            <w:r w:rsidR="00332679">
              <w:rPr>
                <w:rFonts w:ascii="Arial Narrow" w:hAnsi="Arial Narrow"/>
                <w:sz w:val="24"/>
                <w:szCs w:val="24"/>
              </w:rPr>
              <w:t xml:space="preserve">Town Hall Building </w:t>
            </w:r>
            <w:r w:rsidR="00E16FD9">
              <w:rPr>
                <w:rFonts w:ascii="Arial Narrow" w:hAnsi="Arial Narrow"/>
                <w:sz w:val="24"/>
                <w:szCs w:val="24"/>
              </w:rPr>
              <w:t xml:space="preserve">will be </w:t>
            </w:r>
            <w:r>
              <w:rPr>
                <w:rFonts w:ascii="Arial Narrow" w:hAnsi="Arial Narrow"/>
                <w:sz w:val="24"/>
                <w:szCs w:val="24"/>
              </w:rPr>
              <w:t>restricted</w:t>
            </w:r>
            <w:r w:rsidR="00E16FD9">
              <w:rPr>
                <w:rFonts w:ascii="Arial Narrow" w:hAnsi="Arial Narrow"/>
                <w:sz w:val="24"/>
                <w:szCs w:val="24"/>
              </w:rPr>
              <w:t xml:space="preserve">.  Members of the public are requested to call at the Council only for </w:t>
            </w:r>
            <w:r w:rsidR="00E16FD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urgent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busine</w:t>
            </w:r>
            <w:r w:rsidR="00B8329A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ss</w:t>
            </w:r>
            <w:bookmarkStart w:id="0" w:name="_GoBack"/>
            <w:bookmarkEnd w:id="0"/>
            <w:r w:rsidR="00E16FD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16FD9" w:rsidRPr="00E16FD9">
              <w:rPr>
                <w:rFonts w:ascii="Arial Narrow" w:hAnsi="Arial Narrow"/>
                <w:sz w:val="24"/>
                <w:szCs w:val="24"/>
              </w:rPr>
              <w:t>in alphabetical order</w:t>
            </w:r>
            <w:r w:rsidR="00E16FD9">
              <w:rPr>
                <w:rFonts w:ascii="Arial Narrow" w:hAnsi="Arial Narrow"/>
                <w:sz w:val="24"/>
                <w:szCs w:val="24"/>
              </w:rPr>
              <w:t xml:space="preserve"> similar to supermarkets on the following allocated days</w:t>
            </w:r>
            <w:r w:rsidR="00332679">
              <w:rPr>
                <w:rFonts w:ascii="Arial Narrow" w:hAnsi="Arial Narrow"/>
                <w:sz w:val="24"/>
                <w:szCs w:val="24"/>
              </w:rPr>
              <w:t xml:space="preserve"> during normal office hours:</w:t>
            </w:r>
          </w:p>
          <w:p w:rsidR="00E16FD9" w:rsidRDefault="00E16FD9" w:rsidP="00E16FD9">
            <w:pPr>
              <w:pStyle w:val="ListParagraph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850"/>
              <w:gridCol w:w="2551"/>
            </w:tblGrid>
            <w:tr w:rsidR="00E16FD9" w:rsidTr="00E16FD9">
              <w:tc>
                <w:tcPr>
                  <w:tcW w:w="850" w:type="dxa"/>
                </w:tcPr>
                <w:p w:rsidR="00E16FD9" w:rsidRPr="001871AF" w:rsidRDefault="00E16FD9" w:rsidP="00E16FD9">
                  <w:pPr>
                    <w:pStyle w:val="ListParagraph"/>
                    <w:ind w:left="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71AF">
                    <w:rPr>
                      <w:rFonts w:ascii="Arial Narrow" w:hAnsi="Arial Narrow"/>
                      <w:b/>
                      <w:sz w:val="24"/>
                      <w:szCs w:val="24"/>
                    </w:rPr>
                    <w:t>A to F</w:t>
                  </w:r>
                </w:p>
              </w:tc>
              <w:tc>
                <w:tcPr>
                  <w:tcW w:w="2551" w:type="dxa"/>
                </w:tcPr>
                <w:p w:rsidR="00E16FD9" w:rsidRPr="001871AF" w:rsidRDefault="00E16FD9" w:rsidP="00E16FD9">
                  <w:pPr>
                    <w:pStyle w:val="ListParagraph"/>
                    <w:ind w:left="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71AF">
                    <w:rPr>
                      <w:rFonts w:ascii="Arial Narrow" w:hAnsi="Arial Narrow"/>
                      <w:b/>
                      <w:sz w:val="24"/>
                      <w:szCs w:val="24"/>
                    </w:rPr>
                    <w:t>Monday and Thursday</w:t>
                  </w:r>
                </w:p>
              </w:tc>
            </w:tr>
            <w:tr w:rsidR="00E16FD9" w:rsidTr="00E16FD9">
              <w:tc>
                <w:tcPr>
                  <w:tcW w:w="850" w:type="dxa"/>
                </w:tcPr>
                <w:p w:rsidR="00E16FD9" w:rsidRPr="001871AF" w:rsidRDefault="00E16FD9" w:rsidP="00E16FD9">
                  <w:pPr>
                    <w:pStyle w:val="ListParagraph"/>
                    <w:ind w:left="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71AF">
                    <w:rPr>
                      <w:rFonts w:ascii="Arial Narrow" w:hAnsi="Arial Narrow"/>
                      <w:b/>
                      <w:sz w:val="24"/>
                      <w:szCs w:val="24"/>
                    </w:rPr>
                    <w:t>G to N</w:t>
                  </w:r>
                </w:p>
              </w:tc>
              <w:tc>
                <w:tcPr>
                  <w:tcW w:w="2551" w:type="dxa"/>
                </w:tcPr>
                <w:p w:rsidR="00E16FD9" w:rsidRPr="001871AF" w:rsidRDefault="00E16FD9" w:rsidP="00E16FD9">
                  <w:pPr>
                    <w:pStyle w:val="ListParagraph"/>
                    <w:ind w:left="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71AF">
                    <w:rPr>
                      <w:rFonts w:ascii="Arial Narrow" w:hAnsi="Arial Narrow"/>
                      <w:b/>
                      <w:sz w:val="24"/>
                      <w:szCs w:val="24"/>
                    </w:rPr>
                    <w:t>Tuesday and Friday</w:t>
                  </w:r>
                </w:p>
              </w:tc>
            </w:tr>
            <w:tr w:rsidR="00E16FD9" w:rsidTr="00E16FD9">
              <w:tc>
                <w:tcPr>
                  <w:tcW w:w="850" w:type="dxa"/>
                </w:tcPr>
                <w:p w:rsidR="00E16FD9" w:rsidRPr="001871AF" w:rsidRDefault="00E16FD9" w:rsidP="00E16FD9">
                  <w:pPr>
                    <w:pStyle w:val="ListParagraph"/>
                    <w:ind w:left="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71AF">
                    <w:rPr>
                      <w:rFonts w:ascii="Arial Narrow" w:hAnsi="Arial Narrow"/>
                      <w:b/>
                      <w:sz w:val="24"/>
                      <w:szCs w:val="24"/>
                    </w:rPr>
                    <w:t>O to Z</w:t>
                  </w:r>
                </w:p>
              </w:tc>
              <w:tc>
                <w:tcPr>
                  <w:tcW w:w="2551" w:type="dxa"/>
                </w:tcPr>
                <w:p w:rsidR="00E16FD9" w:rsidRPr="001871AF" w:rsidRDefault="00E16FD9" w:rsidP="00E16FD9">
                  <w:pPr>
                    <w:pStyle w:val="ListParagraph"/>
                    <w:ind w:left="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71AF">
                    <w:rPr>
                      <w:rFonts w:ascii="Arial Narrow" w:hAnsi="Arial Narrow"/>
                      <w:b/>
                      <w:sz w:val="24"/>
                      <w:szCs w:val="24"/>
                    </w:rPr>
                    <w:t>Wednesday</w:t>
                  </w:r>
                </w:p>
              </w:tc>
            </w:tr>
          </w:tbl>
          <w:p w:rsidR="00E16FD9" w:rsidRPr="00E16FD9" w:rsidRDefault="00E16FD9" w:rsidP="00E16FD9">
            <w:pPr>
              <w:pStyle w:val="ListParagraph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10C3D" w:rsidRDefault="00E16FD9" w:rsidP="00E16FD9"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following protocol has to be observed</w:t>
            </w:r>
            <w:r w:rsidR="001871AF">
              <w:rPr>
                <w:rFonts w:ascii="Arial Narrow" w:hAnsi="Arial Narrow"/>
                <w:sz w:val="24"/>
                <w:szCs w:val="24"/>
              </w:rPr>
              <w:t xml:space="preserve"> while entering the Town Hall premises 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E16FD9" w:rsidRDefault="00E16FD9" w:rsidP="00E16FD9">
            <w:pPr>
              <w:pStyle w:val="ListParagraph"/>
              <w:numPr>
                <w:ilvl w:val="0"/>
                <w:numId w:val="15"/>
              </w:numPr>
              <w:ind w:left="993" w:hanging="57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social distancing of </w:t>
            </w:r>
            <w:r w:rsidR="00332679">
              <w:rPr>
                <w:rFonts w:ascii="Arial Narrow" w:hAnsi="Arial Narrow"/>
                <w:sz w:val="24"/>
                <w:szCs w:val="24"/>
              </w:rPr>
              <w:t xml:space="preserve">at least </w:t>
            </w:r>
            <w:r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metre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E16FD9" w:rsidRDefault="00E16FD9" w:rsidP="00E16FD9">
            <w:pPr>
              <w:pStyle w:val="ListParagraph"/>
              <w:numPr>
                <w:ilvl w:val="0"/>
                <w:numId w:val="15"/>
              </w:numPr>
              <w:ind w:left="993" w:hanging="57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wearing of masks is mandatory and access will be denied to members of the public who do not wear a face mask;</w:t>
            </w:r>
          </w:p>
          <w:p w:rsidR="00E16FD9" w:rsidRDefault="00F80FDC" w:rsidP="00E16FD9">
            <w:pPr>
              <w:pStyle w:val="ListParagraph"/>
              <w:numPr>
                <w:ilvl w:val="0"/>
                <w:numId w:val="15"/>
              </w:numPr>
              <w:ind w:left="993" w:hanging="57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hand sanitizers will be provided to members of the public at the entrance; and</w:t>
            </w:r>
          </w:p>
          <w:p w:rsidR="00F80FDC" w:rsidRPr="00E16FD9" w:rsidRDefault="00F80FDC" w:rsidP="00E16FD9">
            <w:pPr>
              <w:pStyle w:val="ListParagraph"/>
              <w:numPr>
                <w:ilvl w:val="0"/>
                <w:numId w:val="15"/>
              </w:numPr>
              <w:ind w:left="993" w:hanging="57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temperature check at entrance.</w:t>
            </w:r>
          </w:p>
          <w:p w:rsidR="00C715D0" w:rsidRDefault="00C715D0" w:rsidP="00F80F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80FDC" w:rsidRDefault="00F80FDC" w:rsidP="00F80FDC">
            <w:pPr>
              <w:pStyle w:val="ListParagraph"/>
              <w:numPr>
                <w:ilvl w:val="0"/>
                <w:numId w:val="18"/>
              </w:numPr>
              <w:ind w:left="426" w:hanging="284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F80FDC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Complaints</w:t>
            </w:r>
          </w:p>
          <w:p w:rsidR="008F769D" w:rsidRDefault="008F769D" w:rsidP="008F769D">
            <w:pPr>
              <w:pStyle w:val="ListParagraph"/>
              <w:ind w:left="426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:rsidR="00F80FDC" w:rsidRDefault="00F80FDC" w:rsidP="00F80FDC">
            <w:pPr>
              <w:pStyle w:val="ListParagraph"/>
              <w:ind w:left="42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All complaints should be made preferably on the CSU Portal or at the office of the Citizens Advice Bureau or by email on </w:t>
            </w:r>
            <w:r w:rsidR="001871AF">
              <w:rPr>
                <w:rFonts w:ascii="Arial Narrow" w:hAnsi="Arial Narrow"/>
                <w:sz w:val="24"/>
                <w:szCs w:val="24"/>
              </w:rPr>
              <w:t xml:space="preserve">the following address </w:t>
            </w:r>
            <w:hyperlink r:id="rId6" w:history="1">
              <w:r w:rsidRPr="004443AE">
                <w:rPr>
                  <w:rStyle w:val="Hyperlink"/>
                  <w:rFonts w:ascii="Arial Narrow" w:hAnsi="Arial Narrow"/>
                  <w:sz w:val="24"/>
                  <w:szCs w:val="24"/>
                </w:rPr>
                <w:t>mcvp@la.govmu.org</w:t>
              </w:r>
            </w:hyperlink>
          </w:p>
          <w:p w:rsidR="00F80FDC" w:rsidRDefault="00F80FDC" w:rsidP="00F80F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C1322" w:rsidRPr="00332679" w:rsidRDefault="00F80FDC" w:rsidP="00332679">
            <w:pPr>
              <w:pStyle w:val="ListParagraph"/>
              <w:numPr>
                <w:ilvl w:val="0"/>
                <w:numId w:val="18"/>
              </w:numPr>
              <w:ind w:left="426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 additional information</w:t>
            </w:r>
            <w:r w:rsidR="00332679">
              <w:rPr>
                <w:rFonts w:ascii="Arial Narrow" w:hAnsi="Arial Narrow"/>
                <w:sz w:val="24"/>
                <w:szCs w:val="24"/>
              </w:rPr>
              <w:t xml:space="preserve"> and any other queries</w:t>
            </w:r>
            <w:r>
              <w:rPr>
                <w:rFonts w:ascii="Arial Narrow" w:hAnsi="Arial Narrow"/>
                <w:sz w:val="24"/>
                <w:szCs w:val="24"/>
              </w:rPr>
              <w:t xml:space="preserve">, members of the public are requested to consult </w:t>
            </w:r>
            <w:r w:rsidR="00332679">
              <w:rPr>
                <w:rFonts w:ascii="Arial Narrow" w:hAnsi="Arial Narrow"/>
                <w:sz w:val="24"/>
                <w:szCs w:val="24"/>
              </w:rPr>
              <w:t>other notices on the</w:t>
            </w:r>
            <w:r>
              <w:rPr>
                <w:rFonts w:ascii="Arial Narrow" w:hAnsi="Arial Narrow"/>
                <w:sz w:val="24"/>
                <w:szCs w:val="24"/>
              </w:rPr>
              <w:t xml:space="preserve"> Municipal Website </w:t>
            </w:r>
            <w:hyperlink r:id="rId7" w:history="1">
              <w:r w:rsidR="00332679" w:rsidRPr="009E3355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</w:rPr>
                <w:t>www.vacoasphoenix.org</w:t>
              </w:r>
            </w:hyperlink>
            <w:r w:rsidR="00257B57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.</w:t>
            </w:r>
          </w:p>
          <w:p w:rsidR="00332679" w:rsidRPr="00332679" w:rsidRDefault="00332679" w:rsidP="00332679">
            <w:pPr>
              <w:pStyle w:val="ListParagraph"/>
              <w:ind w:left="426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32679" w:rsidRPr="00332679" w:rsidRDefault="00332679" w:rsidP="00332679">
            <w:pPr>
              <w:pStyle w:val="ListParagraph"/>
              <w:numPr>
                <w:ilvl w:val="0"/>
                <w:numId w:val="18"/>
              </w:numPr>
              <w:ind w:left="426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All correspondences addressed to the Chief Executive should be sent by </w:t>
            </w:r>
            <w:r w:rsidR="001871AF">
              <w:rPr>
                <w:rFonts w:ascii="Arial Narrow" w:hAnsi="Arial Narrow"/>
                <w:sz w:val="24"/>
                <w:szCs w:val="24"/>
              </w:rPr>
              <w:t xml:space="preserve">registered </w:t>
            </w:r>
            <w:r>
              <w:rPr>
                <w:rFonts w:ascii="Arial Narrow" w:hAnsi="Arial Narrow"/>
                <w:sz w:val="24"/>
                <w:szCs w:val="24"/>
              </w:rPr>
              <w:t xml:space="preserve">post or </w:t>
            </w:r>
            <w:r w:rsidR="001871AF">
              <w:rPr>
                <w:rFonts w:ascii="Arial Narrow" w:hAnsi="Arial Narrow"/>
                <w:sz w:val="24"/>
                <w:szCs w:val="24"/>
              </w:rPr>
              <w:t>by</w:t>
            </w:r>
            <w:r>
              <w:rPr>
                <w:rFonts w:ascii="Arial Narrow" w:hAnsi="Arial Narrow"/>
                <w:sz w:val="24"/>
                <w:szCs w:val="24"/>
              </w:rPr>
              <w:t xml:space="preserve"> email on </w:t>
            </w:r>
            <w:hyperlink r:id="rId8" w:history="1">
              <w:r w:rsidRPr="009E3355">
                <w:rPr>
                  <w:rStyle w:val="Hyperlink"/>
                  <w:rFonts w:ascii="Arial Narrow" w:hAnsi="Arial Narrow"/>
                  <w:sz w:val="24"/>
                  <w:szCs w:val="24"/>
                </w:rPr>
                <w:t>mcvp@la.govmu.org</w:t>
              </w:r>
            </w:hyperlink>
            <w:r w:rsidRPr="00332679">
              <w:rPr>
                <w:rFonts w:ascii="Arial Narrow" w:hAnsi="Arial Narrow"/>
                <w:sz w:val="24"/>
                <w:szCs w:val="24"/>
                <w:u w:val="single"/>
              </w:rPr>
              <w:t>.</w:t>
            </w:r>
          </w:p>
          <w:p w:rsidR="00257B57" w:rsidRDefault="00257B57" w:rsidP="00F80FDC">
            <w:pPr>
              <w:ind w:left="426" w:hanging="284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F7BF0" w:rsidRPr="003E1E03" w:rsidRDefault="007B089E" w:rsidP="007B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7C62C1">
              <w:rPr>
                <w:rFonts w:ascii="Arial Narrow" w:hAnsi="Arial Narrow"/>
                <w:b/>
                <w:sz w:val="24"/>
                <w:szCs w:val="24"/>
              </w:rPr>
              <w:t>The</w:t>
            </w:r>
            <w:r w:rsidR="001871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Chief Executive                                                                  </w:t>
            </w:r>
            <w:r w:rsidR="001871A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7C62C1">
              <w:rPr>
                <w:rFonts w:ascii="Arial Narrow" w:hAnsi="Arial Narrow"/>
                <w:sz w:val="24"/>
                <w:szCs w:val="24"/>
              </w:rPr>
              <w:t xml:space="preserve">Date: </w:t>
            </w:r>
            <w:r w:rsidR="001871AF">
              <w:rPr>
                <w:rFonts w:ascii="Arial Narrow" w:hAnsi="Arial Narrow"/>
                <w:sz w:val="24"/>
                <w:szCs w:val="24"/>
              </w:rPr>
              <w:t>19</w:t>
            </w:r>
            <w:r w:rsidR="00257B57">
              <w:rPr>
                <w:rFonts w:ascii="Arial Narrow" w:hAnsi="Arial Narrow"/>
                <w:sz w:val="24"/>
                <w:szCs w:val="24"/>
              </w:rPr>
              <w:t xml:space="preserve"> May</w:t>
            </w:r>
            <w:r w:rsidR="008B7A44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  <w:p w:rsidR="008F7BF0" w:rsidRDefault="002E37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The </w:t>
            </w:r>
            <w:r w:rsidR="008B1F54">
              <w:rPr>
                <w:rFonts w:ascii="Arial Narrow" w:hAnsi="Arial Narrow"/>
                <w:b/>
                <w:sz w:val="24"/>
                <w:szCs w:val="24"/>
              </w:rPr>
              <w:t xml:space="preserve">Municipal Council of </w:t>
            </w:r>
            <w:proofErr w:type="spellStart"/>
            <w:r w:rsidR="008B1F54">
              <w:rPr>
                <w:rFonts w:ascii="Arial Narrow" w:hAnsi="Arial Narrow"/>
                <w:b/>
                <w:sz w:val="24"/>
                <w:szCs w:val="24"/>
              </w:rPr>
              <w:t>Vacoas</w:t>
            </w:r>
            <w:proofErr w:type="spellEnd"/>
            <w:r w:rsidR="008B1F54">
              <w:rPr>
                <w:rFonts w:ascii="Arial Narrow" w:hAnsi="Arial Narrow"/>
                <w:b/>
                <w:sz w:val="24"/>
                <w:szCs w:val="24"/>
              </w:rPr>
              <w:t>-Phoenix</w:t>
            </w:r>
          </w:p>
          <w:p w:rsidR="004B6614" w:rsidRDefault="004B661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 Paul Avenue</w:t>
            </w:r>
          </w:p>
          <w:p w:rsidR="004B6614" w:rsidRPr="008F7BF0" w:rsidRDefault="004B6614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Vacoas</w:t>
            </w:r>
            <w:proofErr w:type="spellEnd"/>
          </w:p>
        </w:tc>
      </w:tr>
    </w:tbl>
    <w:p w:rsidR="00C715D0" w:rsidRPr="008F7BF0" w:rsidRDefault="00C715D0">
      <w:pPr>
        <w:rPr>
          <w:rFonts w:ascii="Arial Narrow" w:hAnsi="Arial Narrow"/>
          <w:sz w:val="24"/>
          <w:szCs w:val="24"/>
        </w:rPr>
      </w:pPr>
    </w:p>
    <w:sectPr w:rsidR="00C715D0" w:rsidRPr="008F7BF0" w:rsidSect="00BB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F88"/>
    <w:multiLevelType w:val="hybridMultilevel"/>
    <w:tmpl w:val="02F82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061"/>
    <w:multiLevelType w:val="hybridMultilevel"/>
    <w:tmpl w:val="1D9C31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149B"/>
    <w:multiLevelType w:val="hybridMultilevel"/>
    <w:tmpl w:val="B0F4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221B"/>
    <w:multiLevelType w:val="hybridMultilevel"/>
    <w:tmpl w:val="397C9D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21F"/>
    <w:multiLevelType w:val="hybridMultilevel"/>
    <w:tmpl w:val="AC04B3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054E"/>
    <w:multiLevelType w:val="hybridMultilevel"/>
    <w:tmpl w:val="5FE2E2A2"/>
    <w:lvl w:ilvl="0" w:tplc="2000000F">
      <w:start w:val="1"/>
      <w:numFmt w:val="decimal"/>
      <w:lvlText w:val="%1."/>
      <w:lvlJc w:val="left"/>
      <w:pPr>
        <w:ind w:left="810" w:hanging="360"/>
      </w:p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6145FB8"/>
    <w:multiLevelType w:val="hybridMultilevel"/>
    <w:tmpl w:val="5CF0D2FE"/>
    <w:lvl w:ilvl="0" w:tplc="8800FCC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631CE"/>
    <w:multiLevelType w:val="hybridMultilevel"/>
    <w:tmpl w:val="26D64994"/>
    <w:lvl w:ilvl="0" w:tplc="6298D5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75658"/>
    <w:multiLevelType w:val="hybridMultilevel"/>
    <w:tmpl w:val="54B29B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2932"/>
    <w:multiLevelType w:val="hybridMultilevel"/>
    <w:tmpl w:val="C016AC86"/>
    <w:lvl w:ilvl="0" w:tplc="7604D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A1A70"/>
    <w:multiLevelType w:val="hybridMultilevel"/>
    <w:tmpl w:val="BDD08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91144A"/>
    <w:multiLevelType w:val="hybridMultilevel"/>
    <w:tmpl w:val="03F4E4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47A2C"/>
    <w:multiLevelType w:val="hybridMultilevel"/>
    <w:tmpl w:val="2B26A920"/>
    <w:lvl w:ilvl="0" w:tplc="60AE5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0494D"/>
    <w:multiLevelType w:val="hybridMultilevel"/>
    <w:tmpl w:val="62F47EDE"/>
    <w:lvl w:ilvl="0" w:tplc="1F40408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A08DE"/>
    <w:multiLevelType w:val="hybridMultilevel"/>
    <w:tmpl w:val="DADA65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4A3EB7"/>
    <w:multiLevelType w:val="hybridMultilevel"/>
    <w:tmpl w:val="8C3A0478"/>
    <w:lvl w:ilvl="0" w:tplc="41467A26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676825"/>
    <w:multiLevelType w:val="hybridMultilevel"/>
    <w:tmpl w:val="8C425334"/>
    <w:lvl w:ilvl="0" w:tplc="09D0D1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D0A4E"/>
    <w:multiLevelType w:val="hybridMultilevel"/>
    <w:tmpl w:val="0EDA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2"/>
  </w:num>
  <w:num w:numId="10">
    <w:abstractNumId w:val="17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BF0"/>
    <w:rsid w:val="000402DF"/>
    <w:rsid w:val="0007354C"/>
    <w:rsid w:val="000A045D"/>
    <w:rsid w:val="001048A3"/>
    <w:rsid w:val="001871AF"/>
    <w:rsid w:val="001C1322"/>
    <w:rsid w:val="001F0DE1"/>
    <w:rsid w:val="002012DA"/>
    <w:rsid w:val="00257B57"/>
    <w:rsid w:val="002D542E"/>
    <w:rsid w:val="002E3730"/>
    <w:rsid w:val="003007A6"/>
    <w:rsid w:val="003103DE"/>
    <w:rsid w:val="00322B20"/>
    <w:rsid w:val="00327E55"/>
    <w:rsid w:val="00332679"/>
    <w:rsid w:val="00333CF2"/>
    <w:rsid w:val="00354C13"/>
    <w:rsid w:val="00390039"/>
    <w:rsid w:val="003D3D34"/>
    <w:rsid w:val="003E1E03"/>
    <w:rsid w:val="003E2091"/>
    <w:rsid w:val="00413632"/>
    <w:rsid w:val="00441F32"/>
    <w:rsid w:val="004839BF"/>
    <w:rsid w:val="004B6614"/>
    <w:rsid w:val="004C1B31"/>
    <w:rsid w:val="004C50DA"/>
    <w:rsid w:val="004C603D"/>
    <w:rsid w:val="004E3760"/>
    <w:rsid w:val="006227AD"/>
    <w:rsid w:val="006F2B6D"/>
    <w:rsid w:val="00727EC3"/>
    <w:rsid w:val="00732BF9"/>
    <w:rsid w:val="007A3FBA"/>
    <w:rsid w:val="007B089E"/>
    <w:rsid w:val="007C62C1"/>
    <w:rsid w:val="00837A41"/>
    <w:rsid w:val="008B1F54"/>
    <w:rsid w:val="008B7A44"/>
    <w:rsid w:val="008D5C5D"/>
    <w:rsid w:val="008F769D"/>
    <w:rsid w:val="008F7BF0"/>
    <w:rsid w:val="00923A78"/>
    <w:rsid w:val="0097746F"/>
    <w:rsid w:val="009A4BDC"/>
    <w:rsid w:val="00A148F4"/>
    <w:rsid w:val="00A32812"/>
    <w:rsid w:val="00AC11C1"/>
    <w:rsid w:val="00B8329A"/>
    <w:rsid w:val="00BB7DE4"/>
    <w:rsid w:val="00BC13C5"/>
    <w:rsid w:val="00BC1766"/>
    <w:rsid w:val="00C715D0"/>
    <w:rsid w:val="00CC2174"/>
    <w:rsid w:val="00CE3C6F"/>
    <w:rsid w:val="00D32164"/>
    <w:rsid w:val="00D84818"/>
    <w:rsid w:val="00E10C3D"/>
    <w:rsid w:val="00E16FD9"/>
    <w:rsid w:val="00E73706"/>
    <w:rsid w:val="00F8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C00B"/>
  <w15:docId w15:val="{DB75CE1E-5E9B-4643-9DB1-BFAD5E0E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F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vp@la.govm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coasphoeni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vp@la.govmu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Naheed Akhtar Bhugeloo</dc:creator>
  <cp:lastModifiedBy>Naheed Akhtar Bhugeloo</cp:lastModifiedBy>
  <cp:revision>23</cp:revision>
  <cp:lastPrinted>2019-12-10T11:07:00Z</cp:lastPrinted>
  <dcterms:created xsi:type="dcterms:W3CDTF">2019-08-07T06:30:00Z</dcterms:created>
  <dcterms:modified xsi:type="dcterms:W3CDTF">2020-05-19T05:32:00Z</dcterms:modified>
</cp:coreProperties>
</file>